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C0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</w:t>
      </w:r>
    </w:p>
    <w:p w14:paraId="78A9B27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汝南县卫健体委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“双随机、一公开”</w:t>
      </w:r>
    </w:p>
    <w:p w14:paraId="5AFE896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抽查计划表</w:t>
      </w:r>
    </w:p>
    <w:p w14:paraId="20746EDE">
      <w:pPr>
        <w:rPr>
          <w:rFonts w:hint="eastAsia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3206"/>
        <w:gridCol w:w="2115"/>
        <w:gridCol w:w="2415"/>
        <w:gridCol w:w="2205"/>
        <w:gridCol w:w="1541"/>
        <w:gridCol w:w="2176"/>
      </w:tblGrid>
      <w:tr w14:paraId="6729F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6" w:hRule="atLeast"/>
          <w:jc w:val="center"/>
        </w:trPr>
        <w:tc>
          <w:tcPr>
            <w:tcW w:w="672" w:type="dxa"/>
            <w:vAlign w:val="center"/>
          </w:tcPr>
          <w:p w14:paraId="751D03C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3206" w:type="dxa"/>
            <w:vAlign w:val="center"/>
          </w:tcPr>
          <w:p w14:paraId="34C97AD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抽查事项</w:t>
            </w:r>
          </w:p>
        </w:tc>
        <w:tc>
          <w:tcPr>
            <w:tcW w:w="2115" w:type="dxa"/>
            <w:vAlign w:val="center"/>
          </w:tcPr>
          <w:p w14:paraId="115BC31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检查对象</w:t>
            </w:r>
          </w:p>
        </w:tc>
        <w:tc>
          <w:tcPr>
            <w:tcW w:w="2415" w:type="dxa"/>
            <w:vAlign w:val="center"/>
          </w:tcPr>
          <w:p w14:paraId="466F493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事项类别</w:t>
            </w:r>
          </w:p>
        </w:tc>
        <w:tc>
          <w:tcPr>
            <w:tcW w:w="2205" w:type="dxa"/>
            <w:vAlign w:val="center"/>
          </w:tcPr>
          <w:p w14:paraId="02DE355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检查方式</w:t>
            </w:r>
          </w:p>
        </w:tc>
        <w:tc>
          <w:tcPr>
            <w:tcW w:w="1541" w:type="dxa"/>
            <w:vAlign w:val="center"/>
          </w:tcPr>
          <w:p w14:paraId="027B483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抽查比例</w:t>
            </w:r>
          </w:p>
        </w:tc>
        <w:tc>
          <w:tcPr>
            <w:tcW w:w="2176" w:type="dxa"/>
            <w:tcBorders>
              <w:right w:val="single" w:color="000000" w:sz="6" w:space="0"/>
            </w:tcBorders>
            <w:vAlign w:val="center"/>
          </w:tcPr>
          <w:p w14:paraId="4FF1168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抽查时间</w:t>
            </w:r>
          </w:p>
        </w:tc>
      </w:tr>
      <w:tr w14:paraId="05D64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672" w:type="dxa"/>
            <w:vAlign w:val="center"/>
          </w:tcPr>
          <w:p w14:paraId="5F5A5FC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  <w:p w14:paraId="6DF6C13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600" w:lineRule="exact"/>
              <w:ind w:left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</w:rPr>
              <w:t>1</w:t>
            </w:r>
          </w:p>
        </w:tc>
        <w:tc>
          <w:tcPr>
            <w:tcW w:w="3206" w:type="dxa"/>
            <w:vAlign w:val="center"/>
          </w:tcPr>
          <w:p w14:paraId="2D6819E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对医疗机构的监管</w:t>
            </w:r>
          </w:p>
        </w:tc>
        <w:tc>
          <w:tcPr>
            <w:tcW w:w="2115" w:type="dxa"/>
            <w:vAlign w:val="center"/>
          </w:tcPr>
          <w:p w14:paraId="3BC9B18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医疗机构</w:t>
            </w:r>
          </w:p>
        </w:tc>
        <w:tc>
          <w:tcPr>
            <w:tcW w:w="2415" w:type="dxa"/>
            <w:vAlign w:val="center"/>
          </w:tcPr>
          <w:p w14:paraId="57D8AC7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一般检查事项</w:t>
            </w:r>
          </w:p>
        </w:tc>
        <w:tc>
          <w:tcPr>
            <w:tcW w:w="2205" w:type="dxa"/>
            <w:vAlign w:val="center"/>
          </w:tcPr>
          <w:p w14:paraId="322A886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现场检查</w:t>
            </w:r>
          </w:p>
        </w:tc>
        <w:tc>
          <w:tcPr>
            <w:tcW w:w="1541" w:type="dxa"/>
            <w:vAlign w:val="center"/>
          </w:tcPr>
          <w:p w14:paraId="4F99431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5%</w:t>
            </w:r>
          </w:p>
        </w:tc>
        <w:tc>
          <w:tcPr>
            <w:tcW w:w="2176" w:type="dxa"/>
            <w:tcBorders>
              <w:right w:val="single" w:color="000000" w:sz="6" w:space="0"/>
            </w:tcBorders>
            <w:vAlign w:val="center"/>
          </w:tcPr>
          <w:p w14:paraId="31A0F52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sz w:val="32"/>
                <w:szCs w:val="32"/>
              </w:rPr>
              <w:t>每年</w:t>
            </w:r>
            <w:r>
              <w:rPr>
                <w:rFonts w:hint="eastAsia" w:ascii="仿宋_GB2312" w:hAnsi="仿宋_GB2312" w:eastAsia="仿宋_GB2312" w:cs="仿宋_GB2312"/>
                <w:spacing w:val="-24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36"/>
                <w:sz w:val="32"/>
                <w:szCs w:val="32"/>
              </w:rPr>
              <w:t>月至</w:t>
            </w:r>
            <w:r>
              <w:rPr>
                <w:rFonts w:hint="eastAsia" w:ascii="仿宋_GB2312" w:hAnsi="仿宋_GB2312" w:eastAsia="仿宋_GB2312" w:cs="仿宋_GB2312"/>
                <w:spacing w:val="-36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pacing w:val="-36"/>
                <w:sz w:val="32"/>
                <w:szCs w:val="32"/>
              </w:rPr>
              <w:t>月</w:t>
            </w:r>
          </w:p>
        </w:tc>
      </w:tr>
      <w:tr w14:paraId="231AA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672" w:type="dxa"/>
            <w:vAlign w:val="center"/>
          </w:tcPr>
          <w:p w14:paraId="0766ECD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206" w:type="dxa"/>
            <w:vAlign w:val="center"/>
          </w:tcPr>
          <w:p w14:paraId="65B9EC2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公共场所卫生监督</w:t>
            </w:r>
          </w:p>
        </w:tc>
        <w:tc>
          <w:tcPr>
            <w:tcW w:w="2115" w:type="dxa"/>
            <w:vAlign w:val="center"/>
          </w:tcPr>
          <w:p w14:paraId="68E6BF4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公共场所</w:t>
            </w:r>
          </w:p>
        </w:tc>
        <w:tc>
          <w:tcPr>
            <w:tcW w:w="2415" w:type="dxa"/>
            <w:vAlign w:val="center"/>
          </w:tcPr>
          <w:p w14:paraId="4582811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一般检查事项</w:t>
            </w:r>
          </w:p>
        </w:tc>
        <w:tc>
          <w:tcPr>
            <w:tcW w:w="2205" w:type="dxa"/>
            <w:vAlign w:val="center"/>
          </w:tcPr>
          <w:p w14:paraId="3977878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现场检查</w:t>
            </w:r>
          </w:p>
        </w:tc>
        <w:tc>
          <w:tcPr>
            <w:tcW w:w="1541" w:type="dxa"/>
            <w:vAlign w:val="center"/>
          </w:tcPr>
          <w:p w14:paraId="2FF56B6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5%</w:t>
            </w:r>
          </w:p>
        </w:tc>
        <w:tc>
          <w:tcPr>
            <w:tcW w:w="2176" w:type="dxa"/>
            <w:tcBorders>
              <w:right w:val="single" w:color="000000" w:sz="6" w:space="0"/>
            </w:tcBorders>
            <w:vAlign w:val="center"/>
          </w:tcPr>
          <w:p w14:paraId="6E11382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sz w:val="32"/>
                <w:szCs w:val="32"/>
              </w:rPr>
              <w:t>每年</w:t>
            </w:r>
            <w:r>
              <w:rPr>
                <w:rFonts w:hint="eastAsia" w:ascii="仿宋_GB2312" w:hAnsi="仿宋_GB2312" w:eastAsia="仿宋_GB2312" w:cs="仿宋_GB2312"/>
                <w:spacing w:val="-24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36"/>
                <w:sz w:val="32"/>
                <w:szCs w:val="32"/>
              </w:rPr>
              <w:t>月至</w:t>
            </w:r>
            <w:r>
              <w:rPr>
                <w:rFonts w:hint="eastAsia" w:ascii="仿宋_GB2312" w:hAnsi="仿宋_GB2312" w:eastAsia="仿宋_GB2312" w:cs="仿宋_GB2312"/>
                <w:spacing w:val="-36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pacing w:val="-36"/>
                <w:sz w:val="32"/>
                <w:szCs w:val="32"/>
              </w:rPr>
              <w:t>月</w:t>
            </w:r>
          </w:p>
        </w:tc>
      </w:tr>
      <w:tr w14:paraId="41DC9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672" w:type="dxa"/>
            <w:vAlign w:val="center"/>
          </w:tcPr>
          <w:p w14:paraId="24D7444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206" w:type="dxa"/>
            <w:vAlign w:val="center"/>
          </w:tcPr>
          <w:p w14:paraId="7C53769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托幼机构卫生保健</w:t>
            </w:r>
          </w:p>
          <w:p w14:paraId="0444675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工作监督指导</w:t>
            </w:r>
          </w:p>
        </w:tc>
        <w:tc>
          <w:tcPr>
            <w:tcW w:w="2115" w:type="dxa"/>
            <w:vAlign w:val="center"/>
          </w:tcPr>
          <w:p w14:paraId="56C40C0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托幼机构</w:t>
            </w:r>
          </w:p>
        </w:tc>
        <w:tc>
          <w:tcPr>
            <w:tcW w:w="2415" w:type="dxa"/>
            <w:vAlign w:val="center"/>
          </w:tcPr>
          <w:p w14:paraId="03302BB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一般检查事项</w:t>
            </w:r>
          </w:p>
        </w:tc>
        <w:tc>
          <w:tcPr>
            <w:tcW w:w="2205" w:type="dxa"/>
            <w:vAlign w:val="center"/>
          </w:tcPr>
          <w:p w14:paraId="49705CE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现场检查</w:t>
            </w:r>
          </w:p>
        </w:tc>
        <w:tc>
          <w:tcPr>
            <w:tcW w:w="1541" w:type="dxa"/>
            <w:vAlign w:val="center"/>
          </w:tcPr>
          <w:p w14:paraId="770F996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5%</w:t>
            </w:r>
          </w:p>
        </w:tc>
        <w:tc>
          <w:tcPr>
            <w:tcW w:w="2176" w:type="dxa"/>
            <w:tcBorders>
              <w:right w:val="single" w:color="000000" w:sz="6" w:space="0"/>
            </w:tcBorders>
            <w:vAlign w:val="center"/>
          </w:tcPr>
          <w:p w14:paraId="6DE5D0E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sz w:val="32"/>
                <w:szCs w:val="32"/>
              </w:rPr>
              <w:t>每年</w:t>
            </w:r>
            <w:r>
              <w:rPr>
                <w:rFonts w:hint="eastAsia" w:ascii="仿宋_GB2312" w:hAnsi="仿宋_GB2312" w:eastAsia="仿宋_GB2312" w:cs="仿宋_GB2312"/>
                <w:spacing w:val="-24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36"/>
                <w:sz w:val="32"/>
                <w:szCs w:val="32"/>
              </w:rPr>
              <w:t>月至</w:t>
            </w:r>
            <w:r>
              <w:rPr>
                <w:rFonts w:hint="eastAsia" w:ascii="仿宋_GB2312" w:hAnsi="仿宋_GB2312" w:eastAsia="仿宋_GB2312" w:cs="仿宋_GB2312"/>
                <w:spacing w:val="-36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pacing w:val="-36"/>
                <w:sz w:val="32"/>
                <w:szCs w:val="32"/>
              </w:rPr>
              <w:t>月</w:t>
            </w:r>
          </w:p>
        </w:tc>
      </w:tr>
    </w:tbl>
    <w:p w14:paraId="7F52E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5" w:type="default"/>
      <w:pgSz w:w="16840" w:h="11910" w:orient="landscape"/>
      <w:pgMar w:top="1100" w:right="1180" w:bottom="1160" w:left="1080" w:header="0" w:footer="97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ACA36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5268595</wp:posOffset>
              </wp:positionH>
              <wp:positionV relativeFrom="page">
                <wp:posOffset>6800215</wp:posOffset>
              </wp:positionV>
              <wp:extent cx="83820" cy="1397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869C2D">
                          <w:pPr>
                            <w:spacing w:before="0" w:line="203" w:lineRule="exact"/>
                            <w:ind w:left="2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6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414.85pt;margin-top:535.45pt;height:11pt;width:6.6pt;mso-position-horizontal-relative:page;mso-position-vertical-relative:page;z-index:-251657216;mso-width-relative:page;mso-height-relative:page;" filled="f" stroked="f" coordsize="21600,21600" o:gfxdata="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ZX7rbZAAAADQEAAA8AAAAAAAAAAQAgAAAAIgAAAGRycy9kb3ducmV2LnhtbFBL&#10;AQIUABQAAAAIAIdO4kDt9vDcvAEAAHMDAAAOAAAAAAAAAAEAIAAAACg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0869C2D">
                    <w:pPr>
                      <w:spacing w:before="0" w:line="203" w:lineRule="exact"/>
                      <w:ind w:left="2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4MWM3YmQxZTU5NmNmNDRiNGUyMTIzYjE1ZjZmZGIifQ=="/>
  </w:docVars>
  <w:rsids>
    <w:rsidRoot w:val="00000000"/>
    <w:rsid w:val="02464A0A"/>
    <w:rsid w:val="033E3DDD"/>
    <w:rsid w:val="074F0392"/>
    <w:rsid w:val="07AC659B"/>
    <w:rsid w:val="0E4B0190"/>
    <w:rsid w:val="10C3593D"/>
    <w:rsid w:val="117B7846"/>
    <w:rsid w:val="187D1F2E"/>
    <w:rsid w:val="18EA6F23"/>
    <w:rsid w:val="22433200"/>
    <w:rsid w:val="22941CAE"/>
    <w:rsid w:val="25B476ED"/>
    <w:rsid w:val="25ED0053"/>
    <w:rsid w:val="27B45A15"/>
    <w:rsid w:val="2C311E31"/>
    <w:rsid w:val="2FF41FDE"/>
    <w:rsid w:val="3353399F"/>
    <w:rsid w:val="33ED7470"/>
    <w:rsid w:val="36D954BF"/>
    <w:rsid w:val="38DC415D"/>
    <w:rsid w:val="41E802FF"/>
    <w:rsid w:val="42554B5E"/>
    <w:rsid w:val="4C14581D"/>
    <w:rsid w:val="4CA534DF"/>
    <w:rsid w:val="4D92171C"/>
    <w:rsid w:val="571019F7"/>
    <w:rsid w:val="5C3A23FF"/>
    <w:rsid w:val="5F9C1344"/>
    <w:rsid w:val="6A7B7F20"/>
    <w:rsid w:val="6C7029C5"/>
    <w:rsid w:val="7B1268E6"/>
    <w:rsid w:val="7B994D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09" w:right="415"/>
      <w:jc w:val="center"/>
      <w:outlineLvl w:val="1"/>
    </w:pPr>
    <w:rPr>
      <w:rFonts w:ascii="黑体" w:hAnsi="黑体" w:eastAsia="黑体" w:cs="黑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before="168"/>
      <w:jc w:val="center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1446</Words>
  <Characters>1472</Characters>
  <TotalTime>6</TotalTime>
  <ScaleCrop>false</ScaleCrop>
  <LinksUpToDate>false</LinksUpToDate>
  <CharactersWithSpaces>1472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2020-12-25T08:30:00Z</dcterms:created>
  <dc:creator>董作举</dc:creator>
  <cp:lastModifiedBy>执行力</cp:lastModifiedBy>
  <cp:lastPrinted>2023-06-28T01:16:00Z</cp:lastPrinted>
  <dcterms:modified xsi:type="dcterms:W3CDTF">2024-11-12T01:14:41Z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2020-12-25T00:00:00Z</vt:filetime>
  </property>
  <property fmtid="{D5CDD505-2E9C-101B-9397-08002B2CF9AE}" pid="5" name="KSOProductBuildVer">
    <vt:lpwstr>2052-12.1.0.18608</vt:lpwstr>
  </property>
  <property fmtid="{D5CDD505-2E9C-101B-9397-08002B2CF9AE}" pid="6" name="ICV">
    <vt:lpwstr>C2AA16CF96BF4ADC9F2057782F8A97A0_13</vt:lpwstr>
  </property>
</Properties>
</file>