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2022</w:t>
      </w:r>
      <w:r>
        <w:rPr>
          <w:rFonts w:hint="eastAsia" w:asciiTheme="majorEastAsia" w:hAnsiTheme="majorEastAsia" w:eastAsiaTheme="majorEastAsia"/>
          <w:b/>
          <w:sz w:val="44"/>
          <w:szCs w:val="44"/>
        </w:rPr>
        <w:t>年</w:t>
      </w:r>
      <w:r>
        <w:rPr>
          <w:rFonts w:hint="eastAsia" w:asciiTheme="majorEastAsia" w:hAnsiTheme="majorEastAsia" w:eastAsiaTheme="majorEastAsia"/>
          <w:b/>
          <w:sz w:val="44"/>
          <w:szCs w:val="44"/>
          <w:lang w:val="en-US" w:eastAsia="zh-CN"/>
        </w:rPr>
        <w:t>汝南县乡村振兴局单位</w:t>
      </w:r>
      <w:r>
        <w:rPr>
          <w:rFonts w:hint="eastAsia" w:asciiTheme="majorEastAsia" w:hAnsiTheme="majorEastAsia" w:eastAsiaTheme="majorEastAsia"/>
          <w:b/>
          <w:sz w:val="44"/>
          <w:szCs w:val="44"/>
        </w:rPr>
        <w:t>预算</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公开</w:t>
      </w:r>
      <w:r>
        <w:rPr>
          <w:rFonts w:hint="eastAsia" w:asciiTheme="majorEastAsia" w:hAnsiTheme="majorEastAsia" w:eastAsiaTheme="majorEastAsia"/>
          <w:b/>
          <w:sz w:val="44"/>
          <w:szCs w:val="44"/>
        </w:rPr>
        <w:t>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lang w:val="en-US" w:eastAsia="zh-CN"/>
        </w:rPr>
        <w:t>汝南县乡村振兴局</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lang w:val="en-US" w:eastAsia="zh-CN"/>
        </w:rPr>
        <w:t>汝南县乡村振兴局</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年度</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汝南县乡村振兴局</w:t>
      </w:r>
      <w:r>
        <w:rPr>
          <w:rFonts w:hint="eastAsia" w:ascii="黑体" w:hAnsi="黑体" w:eastAsia="黑体" w:cs="黑体"/>
          <w:kern w:val="0"/>
          <w:sz w:val="32"/>
          <w:szCs w:val="32"/>
          <w:lang w:eastAsia="zh-CN"/>
        </w:rPr>
        <w:t>2022</w:t>
      </w:r>
      <w:r>
        <w:rPr>
          <w:rFonts w:hint="eastAsia" w:ascii="黑体" w:hAnsi="黑体" w:eastAsia="黑体" w:cs="黑体"/>
          <w:kern w:val="0"/>
          <w:sz w:val="32"/>
          <w:szCs w:val="32"/>
        </w:rPr>
        <w:t>年度</w:t>
      </w:r>
      <w:r>
        <w:rPr>
          <w:rFonts w:hint="eastAsia" w:ascii="黑体" w:hAnsi="黑体" w:eastAsia="黑体" w:cs="黑体"/>
          <w:kern w:val="0"/>
          <w:sz w:val="32"/>
          <w:szCs w:val="32"/>
          <w:lang w:eastAsia="zh-CN"/>
        </w:rPr>
        <w:t>单位</w:t>
      </w:r>
      <w:r>
        <w:rPr>
          <w:rFonts w:hint="eastAsia" w:ascii="黑体" w:hAnsi="黑体" w:eastAsia="黑体" w:cs="黑体"/>
          <w:kern w:val="0"/>
          <w:sz w:val="32"/>
          <w:szCs w:val="32"/>
        </w:rPr>
        <w:t>预算</w:t>
      </w:r>
      <w:r>
        <w:rPr>
          <w:rFonts w:hint="eastAsia" w:ascii="黑体" w:hAnsi="黑体" w:eastAsia="黑体" w:cs="黑体"/>
          <w:kern w:val="0"/>
          <w:sz w:val="32"/>
          <w:szCs w:val="32"/>
          <w:lang w:eastAsia="zh-CN"/>
        </w:rPr>
        <w:t>公开</w:t>
      </w:r>
      <w:r>
        <w:rPr>
          <w:rFonts w:hint="eastAsia" w:ascii="黑体" w:hAnsi="黑体" w:eastAsia="黑体" w:cs="黑体"/>
          <w:kern w:val="0"/>
          <w:sz w:val="32"/>
          <w:szCs w:val="32"/>
        </w:rPr>
        <w:t>表</w:t>
      </w:r>
    </w:p>
    <w:p>
      <w:pPr>
        <w:widowControl/>
        <w:spacing w:line="600" w:lineRule="exact"/>
        <w:ind w:firstLine="640" w:firstLineChars="200"/>
        <w:rPr>
          <w:rFonts w:hint="eastAsia" w:ascii="仿宋" w:hAnsi="仿宋" w:eastAsia="仿宋" w:cs="Times New Roman"/>
          <w:kern w:val="0"/>
          <w:sz w:val="32"/>
          <w:szCs w:val="32"/>
          <w:lang w:val="en-US" w:eastAsia="zh-CN"/>
        </w:rPr>
      </w:pPr>
      <w:r>
        <w:rPr>
          <w:rFonts w:hint="eastAsia" w:ascii="仿宋" w:hAnsi="仿宋" w:eastAsia="仿宋" w:cs="仿宋_GB2312"/>
          <w:kern w:val="0"/>
          <w:sz w:val="32"/>
          <w:szCs w:val="32"/>
        </w:rPr>
        <w:t>一、</w:t>
      </w:r>
      <w:r>
        <w:rPr>
          <w:rFonts w:hint="eastAsia" w:ascii="仿宋" w:hAnsi="仿宋" w:eastAsia="仿宋" w:cs="仿宋_GB2312"/>
          <w:kern w:val="0"/>
          <w:sz w:val="32"/>
          <w:szCs w:val="32"/>
          <w:lang w:eastAsia="zh-CN"/>
        </w:rPr>
        <w:t>单位收支总体情况表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二、</w:t>
      </w:r>
      <w:r>
        <w:rPr>
          <w:rFonts w:hint="eastAsia" w:ascii="仿宋" w:hAnsi="仿宋" w:eastAsia="仿宋" w:cs="仿宋_GB2312"/>
          <w:kern w:val="0"/>
          <w:sz w:val="32"/>
          <w:szCs w:val="32"/>
          <w:lang w:eastAsia="zh-CN"/>
        </w:rPr>
        <w:t>单位收入总体情况表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rPr>
        <w:t>三、</w:t>
      </w:r>
      <w:r>
        <w:rPr>
          <w:rFonts w:hint="eastAsia" w:ascii="仿宋" w:hAnsi="仿宋" w:eastAsia="仿宋" w:cs="仿宋_GB2312"/>
          <w:kern w:val="0"/>
          <w:sz w:val="32"/>
          <w:szCs w:val="32"/>
          <w:lang w:eastAsia="zh-CN"/>
        </w:rPr>
        <w:t>单位支出总体情况表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w:t>
      </w:r>
      <w:r>
        <w:rPr>
          <w:rFonts w:hint="eastAsia" w:ascii="仿宋" w:hAnsi="仿宋" w:eastAsia="仿宋" w:cs="仿宋_GB2312"/>
          <w:kern w:val="0"/>
          <w:sz w:val="32"/>
          <w:szCs w:val="32"/>
          <w:lang w:eastAsia="zh-CN"/>
        </w:rPr>
        <w:t>情况</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情况</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六、一般公共预算基本支出情况表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支出情况</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情况</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十、单位项目支出情况表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单位预算项目绩效目标汇总表</w:t>
      </w: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lang w:val="en-US" w:eastAsia="zh-CN"/>
        </w:rPr>
        <w:t>汝南县乡村振兴局</w:t>
      </w:r>
      <w:r>
        <w:rPr>
          <w:rFonts w:hint="eastAsia" w:ascii="黑体" w:hAnsi="黑体" w:eastAsia="黑体"/>
          <w:sz w:val="36"/>
          <w:szCs w:val="36"/>
        </w:rPr>
        <w:t>概况</w:t>
      </w:r>
    </w:p>
    <w:p>
      <w:pPr>
        <w:spacing w:line="600" w:lineRule="exact"/>
      </w:pPr>
      <w:r>
        <w:t> </w:t>
      </w:r>
    </w:p>
    <w:p>
      <w:pPr>
        <w:numPr>
          <w:ilvl w:val="0"/>
          <w:numId w:val="1"/>
        </w:num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汝南县乡村振兴局</w:t>
      </w:r>
      <w:r>
        <w:rPr>
          <w:rFonts w:hint="eastAsia" w:ascii="黑体" w:hAnsi="黑体" w:eastAsia="黑体"/>
          <w:sz w:val="32"/>
          <w:szCs w:val="32"/>
        </w:rPr>
        <w:t>主要职能</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贯彻执行党和国家有关巩固脱贫成果的工作方针、政策</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组织拟订我县巩固脱贫成果有效衔接乡村振兴工作规划和年度计划并会同有关部门监督检查执行情况。</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指导社会各界开展社会帮扶工作，联系协调党政机关、企事业单位、社会团体开展定点帮扶工作。</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参与拟订全县统筹整合资金分配方案。</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四</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会同有关部门编报巩固脱贫成果重点项目、跨区域项目和专项项目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督促有关部门对重大项目进行考察、评估和论证；指导项目的招投标，组织项目实施、监督、检查、验收。</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五</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负责全县巩固脱贫成果重点乡镇、村的基础设施和社会公益事业建设。负责全县小额信贷贴息、雨露计划职业教育培训等工作任务。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六</w:t>
      </w:r>
      <w:r>
        <w:rPr>
          <w:rFonts w:hint="eastAsia" w:ascii="仿宋" w:hAnsi="仿宋" w:eastAsia="仿宋" w:cs="仿宋"/>
          <w:color w:val="auto"/>
          <w:sz w:val="32"/>
          <w:szCs w:val="32"/>
          <w:highlight w:val="none"/>
          <w:lang w:eastAsia="zh-CN"/>
        </w:rPr>
        <w:t>）完成县委、县政府交办的其他任务。</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二、预算单位构成</w:t>
      </w:r>
    </w:p>
    <w:p>
      <w:pPr>
        <w:pStyle w:val="2"/>
        <w:kinsoku w:val="0"/>
        <w:overflowPunct w:val="0"/>
        <w:autoSpaceDE w:val="0"/>
        <w:autoSpaceDN w:val="0"/>
        <w:adjustRightInd w:val="0"/>
        <w:snapToGrid w:val="0"/>
        <w:spacing w:after="0" w:line="360" w:lineRule="auto"/>
        <w:ind w:firstLine="640" w:firstLineChars="200"/>
        <w:jc w:val="left"/>
        <w:rPr>
          <w:rFonts w:hint="eastAsia" w:ascii="仿宋" w:hAnsi="仿宋" w:eastAsia="仿宋" w:cs="Times New Roman"/>
          <w:kern w:val="0"/>
          <w:sz w:val="32"/>
          <w:szCs w:val="32"/>
          <w:lang w:eastAsia="zh-CN"/>
        </w:rPr>
      </w:pPr>
      <w:r>
        <w:rPr>
          <w:rFonts w:hint="eastAsia" w:ascii="仿宋" w:hAnsi="仿宋" w:eastAsia="仿宋" w:cs="仿宋"/>
          <w:color w:val="auto"/>
          <w:sz w:val="32"/>
          <w:szCs w:val="32"/>
          <w:lang w:eastAsia="zh-CN"/>
        </w:rPr>
        <w:t>汝南县</w:t>
      </w:r>
      <w:r>
        <w:rPr>
          <w:rFonts w:hint="eastAsia" w:ascii="仿宋" w:hAnsi="仿宋" w:eastAsia="仿宋" w:cs="仿宋"/>
          <w:color w:val="auto"/>
          <w:sz w:val="32"/>
          <w:szCs w:val="32"/>
          <w:lang w:val="en-US" w:eastAsia="zh-CN"/>
        </w:rPr>
        <w:t>乡村振兴局内设4个股室，分别是：1、</w:t>
      </w:r>
      <w:r>
        <w:rPr>
          <w:rFonts w:hint="eastAsia" w:ascii="仿宋" w:hAnsi="仿宋" w:eastAsia="仿宋" w:cs="仿宋"/>
          <w:b/>
          <w:bCs/>
          <w:color w:val="auto"/>
          <w:sz w:val="32"/>
          <w:szCs w:val="32"/>
          <w:lang w:val="en-US" w:eastAsia="zh-CN"/>
        </w:rPr>
        <w:t xml:space="preserve">综合股 </w:t>
      </w:r>
      <w:r>
        <w:rPr>
          <w:rFonts w:hint="eastAsia" w:ascii="仿宋" w:hAnsi="仿宋" w:eastAsia="仿宋" w:cs="仿宋"/>
          <w:color w:val="auto"/>
          <w:sz w:val="32"/>
          <w:szCs w:val="32"/>
          <w:lang w:val="en-US" w:eastAsia="zh-CN"/>
        </w:rPr>
        <w:t>负责综合协调机关日常工作；2、</w:t>
      </w:r>
      <w:r>
        <w:rPr>
          <w:rFonts w:hint="eastAsia" w:ascii="仿宋" w:hAnsi="仿宋" w:eastAsia="仿宋" w:cs="仿宋"/>
          <w:b/>
          <w:bCs/>
          <w:color w:val="auto"/>
          <w:sz w:val="32"/>
          <w:szCs w:val="32"/>
          <w:lang w:val="en-US" w:eastAsia="zh-CN"/>
        </w:rPr>
        <w:t xml:space="preserve">项目资金管理股 </w:t>
      </w:r>
      <w:r>
        <w:rPr>
          <w:rFonts w:hint="eastAsia" w:ascii="仿宋" w:hAnsi="仿宋" w:eastAsia="仿宋" w:cs="仿宋"/>
          <w:b w:val="0"/>
          <w:bCs w:val="0"/>
          <w:color w:val="auto"/>
          <w:sz w:val="32"/>
          <w:szCs w:val="32"/>
          <w:lang w:val="en-US" w:eastAsia="zh-CN"/>
        </w:rPr>
        <w:t>负责组织拟订全县扶贫开发中长期发展规划和年度计划；3</w:t>
      </w:r>
      <w:r>
        <w:rPr>
          <w:rFonts w:hint="eastAsia" w:ascii="仿宋" w:hAnsi="仿宋" w:eastAsia="仿宋" w:cs="仿宋"/>
          <w:b/>
          <w:bCs/>
          <w:color w:val="auto"/>
          <w:sz w:val="32"/>
          <w:szCs w:val="32"/>
          <w:lang w:val="en-US" w:eastAsia="zh-CN"/>
        </w:rPr>
        <w:t>行业社会股</w:t>
      </w:r>
      <w:r>
        <w:rPr>
          <w:rFonts w:hint="eastAsia" w:ascii="仿宋" w:hAnsi="仿宋" w:eastAsia="仿宋" w:cs="仿宋"/>
          <w:b w:val="0"/>
          <w:bCs w:val="0"/>
          <w:color w:val="auto"/>
          <w:sz w:val="32"/>
          <w:szCs w:val="32"/>
          <w:lang w:val="en-US" w:eastAsia="zh-CN"/>
        </w:rPr>
        <w:t xml:space="preserve"> 负责全县行业社会扶贫工作；4、</w:t>
      </w:r>
      <w:r>
        <w:rPr>
          <w:rFonts w:hint="eastAsia" w:ascii="仿宋" w:hAnsi="仿宋" w:eastAsia="仿宋" w:cs="仿宋"/>
          <w:b/>
          <w:bCs/>
          <w:color w:val="auto"/>
          <w:sz w:val="32"/>
          <w:szCs w:val="32"/>
          <w:lang w:val="en-US" w:eastAsia="zh-CN"/>
        </w:rPr>
        <w:t xml:space="preserve">督导考评股 </w:t>
      </w:r>
      <w:r>
        <w:rPr>
          <w:rFonts w:hint="eastAsia" w:ascii="仿宋" w:hAnsi="仿宋" w:eastAsia="仿宋" w:cs="仿宋"/>
          <w:b w:val="0"/>
          <w:bCs w:val="0"/>
          <w:color w:val="auto"/>
          <w:sz w:val="32"/>
          <w:szCs w:val="32"/>
          <w:lang w:val="en-US" w:eastAsia="zh-CN"/>
        </w:rPr>
        <w:t>配合做好国家和省、市对县级</w:t>
      </w:r>
      <w:r>
        <w:rPr>
          <w:rFonts w:hint="eastAsia" w:ascii="仿宋" w:hAnsi="仿宋" w:eastAsia="仿宋" w:cs="仿宋"/>
          <w:color w:val="auto"/>
          <w:kern w:val="0"/>
          <w:sz w:val="32"/>
          <w:szCs w:val="32"/>
          <w:lang w:eastAsia="zh-CN"/>
        </w:rPr>
        <w:t>扶贫开发、脱贫攻坚成效考核工作，牵头开展全县扶贫开发、脱贫攻坚的督察检查及问题整改工作，牵头做好行业扶贫的督导检查和考核工作。</w:t>
      </w:r>
      <w:r>
        <w:rPr>
          <w:rFonts w:hint="eastAsia" w:ascii="仿宋" w:hAnsi="仿宋" w:eastAsia="仿宋" w:cs="仿宋_GB2312"/>
          <w:kern w:val="0"/>
          <w:sz w:val="32"/>
          <w:szCs w:val="32"/>
          <w:lang w:eastAsia="zh-CN"/>
        </w:rPr>
        <w:t>汝南县乡村振兴局</w:t>
      </w:r>
      <w:r>
        <w:rPr>
          <w:rFonts w:hint="eastAsia" w:ascii="仿宋" w:hAnsi="仿宋" w:eastAsia="仿宋" w:cs="仿宋_GB2312"/>
          <w:kern w:val="0"/>
          <w:sz w:val="32"/>
          <w:szCs w:val="32"/>
        </w:rPr>
        <w:t>预算</w:t>
      </w:r>
      <w:r>
        <w:rPr>
          <w:rFonts w:hint="eastAsia" w:ascii="仿宋" w:hAnsi="仿宋" w:eastAsia="仿宋" w:cs="仿宋_GB2312"/>
          <w:kern w:val="0"/>
          <w:sz w:val="32"/>
          <w:szCs w:val="32"/>
          <w:lang w:eastAsia="zh-CN"/>
        </w:rPr>
        <w:t>为</w:t>
      </w:r>
      <w:r>
        <w:rPr>
          <w:rFonts w:hint="eastAsia" w:ascii="仿宋" w:hAnsi="仿宋" w:eastAsia="仿宋" w:cs="仿宋_GB2312"/>
          <w:kern w:val="0"/>
          <w:sz w:val="32"/>
          <w:szCs w:val="32"/>
        </w:rPr>
        <w:t>本级预算</w:t>
      </w:r>
      <w:r>
        <w:rPr>
          <w:rFonts w:hint="eastAsia" w:ascii="仿宋" w:hAnsi="仿宋" w:eastAsia="仿宋" w:cs="仿宋_GB2312"/>
          <w:kern w:val="0"/>
          <w:sz w:val="32"/>
          <w:szCs w:val="32"/>
          <w:lang w:eastAsia="zh-CN"/>
        </w:rPr>
        <w:t>。</w:t>
      </w:r>
    </w:p>
    <w:p>
      <w:pPr>
        <w:spacing w:line="600" w:lineRule="exact"/>
        <w:ind w:firstLine="640" w:firstLineChars="200"/>
        <w:jc w:val="left"/>
        <w:rPr>
          <w:rFonts w:ascii="黑体" w:hAnsi="黑体" w:eastAsia="黑体"/>
          <w:sz w:val="32"/>
          <w:szCs w:val="32"/>
        </w:rPr>
      </w:pPr>
      <w:bookmarkStart w:id="0" w:name="_GoBack"/>
      <w:bookmarkEnd w:id="0"/>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lang w:eastAsia="zh-CN"/>
        </w:rPr>
        <w:t>汝南县乡村振兴局2022</w:t>
      </w:r>
      <w:r>
        <w:rPr>
          <w:rFonts w:hint="eastAsia" w:ascii="黑体" w:hAnsi="黑体" w:eastAsia="黑体" w:cs="黑体"/>
          <w:kern w:val="0"/>
          <w:sz w:val="36"/>
          <w:szCs w:val="36"/>
        </w:rPr>
        <w:t>年度</w:t>
      </w:r>
      <w:r>
        <w:rPr>
          <w:rFonts w:hint="eastAsia" w:ascii="黑体" w:hAnsi="黑体" w:eastAsia="黑体" w:cs="黑体"/>
          <w:kern w:val="0"/>
          <w:sz w:val="36"/>
          <w:szCs w:val="36"/>
          <w:lang w:val="en-US" w:eastAsia="zh-CN"/>
        </w:rPr>
        <w:t>单位</w:t>
      </w:r>
      <w:r>
        <w:rPr>
          <w:rFonts w:hint="eastAsia" w:ascii="黑体" w:hAnsi="黑体" w:eastAsia="黑体" w:cs="黑体"/>
          <w:kern w:val="0"/>
          <w:sz w:val="36"/>
          <w:szCs w:val="36"/>
        </w:rPr>
        <w:t>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b w:val="0"/>
          <w:bCs w:val="0"/>
          <w:sz w:val="32"/>
          <w:szCs w:val="32"/>
        </w:rPr>
      </w:pPr>
      <w:r>
        <w:rPr>
          <w:rFonts w:hint="eastAsia" w:ascii="仿宋" w:hAnsi="仿宋" w:eastAsia="仿宋" w:cs="仿宋"/>
          <w:color w:val="auto"/>
          <w:sz w:val="32"/>
          <w:szCs w:val="32"/>
        </w:rPr>
        <w:t>汝南县</w:t>
      </w:r>
      <w:r>
        <w:rPr>
          <w:rFonts w:hint="eastAsia" w:ascii="仿宋" w:hAnsi="仿宋" w:eastAsia="仿宋" w:cs="仿宋"/>
          <w:color w:val="auto"/>
          <w:sz w:val="32"/>
          <w:szCs w:val="32"/>
          <w:lang w:val="en-US" w:eastAsia="zh-CN"/>
        </w:rPr>
        <w:t>乡村振兴局</w:t>
      </w:r>
      <w:r>
        <w:rPr>
          <w:rFonts w:hint="eastAsia" w:ascii="仿宋" w:hAnsi="仿宋" w:eastAsia="仿宋" w:cs="仿宋_GB2312"/>
          <w:color w:val="000000"/>
          <w:sz w:val="32"/>
          <w:szCs w:val="32"/>
          <w:lang w:eastAsia="zh-CN"/>
        </w:rPr>
        <w:t>2022</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14244</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14244</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2021</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eastAsia="zh-CN"/>
        </w:rPr>
        <w:t>增加</w:t>
      </w:r>
      <w:r>
        <w:rPr>
          <w:rFonts w:hint="eastAsia" w:ascii="仿宋" w:hAnsi="仿宋" w:eastAsia="仿宋" w:cs="仿宋_GB2312"/>
          <w:color w:val="000000"/>
          <w:sz w:val="32"/>
          <w:szCs w:val="32"/>
          <w:lang w:val="en-US" w:eastAsia="zh-CN"/>
        </w:rPr>
        <w:t>7621</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增长</w:t>
      </w:r>
      <w:r>
        <w:rPr>
          <w:rFonts w:hint="eastAsia" w:ascii="仿宋" w:hAnsi="仿宋" w:eastAsia="仿宋" w:cs="仿宋_GB2312"/>
          <w:color w:val="000000"/>
          <w:sz w:val="32"/>
          <w:szCs w:val="32"/>
          <w:lang w:val="en-US" w:eastAsia="zh-CN"/>
        </w:rPr>
        <w:t>115</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val="0"/>
          <w:bCs w:val="0"/>
          <w:color w:val="000000"/>
          <w:sz w:val="32"/>
          <w:szCs w:val="32"/>
        </w:rPr>
        <w:t>是</w:t>
      </w:r>
      <w:r>
        <w:rPr>
          <w:rFonts w:hint="eastAsia" w:ascii="仿宋" w:hAnsi="仿宋" w:eastAsia="仿宋" w:cs="仿宋_GB2312"/>
          <w:b w:val="0"/>
          <w:bCs w:val="0"/>
          <w:color w:val="000000"/>
          <w:sz w:val="32"/>
          <w:szCs w:val="32"/>
          <w:lang w:val="en-US" w:eastAsia="zh-CN"/>
        </w:rPr>
        <w:t>2022年度</w:t>
      </w:r>
      <w:r>
        <w:rPr>
          <w:rFonts w:hint="eastAsia" w:ascii="仿宋" w:hAnsi="仿宋" w:eastAsia="仿宋" w:cs="仿宋_GB2312"/>
          <w:b w:val="0"/>
          <w:bCs w:val="0"/>
          <w:color w:val="000000"/>
          <w:sz w:val="32"/>
          <w:szCs w:val="32"/>
          <w:lang w:eastAsia="zh-CN"/>
        </w:rPr>
        <w:t>提前下达项目资金列入预算。</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
          <w:color w:val="auto"/>
          <w:sz w:val="32"/>
          <w:szCs w:val="32"/>
        </w:rPr>
        <w:t>汝南县</w:t>
      </w:r>
      <w:r>
        <w:rPr>
          <w:rFonts w:hint="eastAsia" w:ascii="仿宋" w:hAnsi="仿宋" w:eastAsia="仿宋" w:cs="仿宋"/>
          <w:color w:val="auto"/>
          <w:sz w:val="32"/>
          <w:szCs w:val="32"/>
          <w:lang w:val="en-US" w:eastAsia="zh-CN"/>
        </w:rPr>
        <w:t>乡村振兴局</w:t>
      </w:r>
      <w:r>
        <w:rPr>
          <w:rFonts w:hint="eastAsia" w:ascii="仿宋" w:hAnsi="仿宋" w:eastAsia="仿宋"/>
          <w:sz w:val="32"/>
          <w:szCs w:val="32"/>
          <w:lang w:eastAsia="zh-CN"/>
        </w:rPr>
        <w:t>2022</w:t>
      </w:r>
      <w:r>
        <w:rPr>
          <w:rFonts w:hint="eastAsia" w:ascii="仿宋" w:hAnsi="仿宋" w:eastAsia="仿宋"/>
          <w:sz w:val="32"/>
          <w:szCs w:val="32"/>
        </w:rPr>
        <w:t>年收入合计</w:t>
      </w:r>
      <w:r>
        <w:rPr>
          <w:rFonts w:hint="eastAsia" w:ascii="仿宋" w:hAnsi="仿宋" w:eastAsia="仿宋" w:cs="仿宋_GB2312"/>
          <w:color w:val="000000"/>
          <w:sz w:val="32"/>
          <w:szCs w:val="32"/>
          <w:lang w:val="en-US" w:eastAsia="zh-CN"/>
        </w:rPr>
        <w:t>14244</w:t>
      </w:r>
      <w:r>
        <w:rPr>
          <w:rFonts w:hint="eastAsia" w:ascii="仿宋" w:hAnsi="仿宋" w:eastAsia="仿宋"/>
          <w:sz w:val="32"/>
          <w:szCs w:val="32"/>
        </w:rPr>
        <w:t>万元。其中：一般公共预算收入</w:t>
      </w:r>
      <w:r>
        <w:rPr>
          <w:rFonts w:hint="eastAsia" w:ascii="仿宋" w:hAnsi="仿宋" w:eastAsia="仿宋" w:cs="仿宋_GB2312"/>
          <w:color w:val="000000"/>
          <w:sz w:val="32"/>
          <w:szCs w:val="32"/>
          <w:lang w:val="en-US" w:eastAsia="zh-CN"/>
        </w:rPr>
        <w:t>14244</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rPr>
          <w:rFonts w:ascii="仿宋" w:hAnsi="仿宋" w:eastAsia="仿宋"/>
          <w:sz w:val="32"/>
          <w:szCs w:val="32"/>
        </w:rPr>
      </w:pPr>
      <w:r>
        <w:rPr>
          <w:rFonts w:ascii="华文仿宋" w:hAnsi="华文仿宋" w:eastAsia="仿宋" w:cs="Times New Roman"/>
          <w:sz w:val="32"/>
          <w:szCs w:val="32"/>
        </w:rPr>
        <w:t> </w:t>
      </w:r>
      <w:r>
        <w:rPr>
          <w:rFonts w:hint="eastAsia" w:ascii="华文仿宋" w:hAnsi="华文仿宋" w:eastAsia="仿宋" w:cs="Times New Roman"/>
          <w:sz w:val="32"/>
          <w:szCs w:val="32"/>
          <w:lang w:val="en-US" w:eastAsia="zh-CN"/>
        </w:rPr>
        <w:t xml:space="preserve">   </w:t>
      </w:r>
      <w:r>
        <w:rPr>
          <w:rFonts w:hint="eastAsia" w:ascii="仿宋" w:hAnsi="仿宋" w:eastAsia="仿宋" w:cs="仿宋"/>
          <w:color w:val="auto"/>
          <w:sz w:val="32"/>
          <w:szCs w:val="32"/>
        </w:rPr>
        <w:t>汝南县</w:t>
      </w:r>
      <w:r>
        <w:rPr>
          <w:rFonts w:hint="eastAsia" w:ascii="仿宋" w:hAnsi="仿宋" w:eastAsia="仿宋" w:cs="仿宋"/>
          <w:color w:val="auto"/>
          <w:sz w:val="32"/>
          <w:szCs w:val="32"/>
          <w:lang w:val="en-US" w:eastAsia="zh-CN"/>
        </w:rPr>
        <w:t>乡村振兴局</w:t>
      </w:r>
      <w:r>
        <w:rPr>
          <w:rFonts w:hint="eastAsia" w:ascii="仿宋" w:hAnsi="仿宋" w:eastAsia="仿宋"/>
          <w:sz w:val="32"/>
          <w:szCs w:val="32"/>
          <w:lang w:eastAsia="zh-CN"/>
        </w:rPr>
        <w:t>2022</w:t>
      </w:r>
      <w:r>
        <w:rPr>
          <w:rFonts w:hint="eastAsia" w:ascii="仿宋" w:hAnsi="仿宋" w:eastAsia="仿宋"/>
          <w:sz w:val="32"/>
          <w:szCs w:val="32"/>
        </w:rPr>
        <w:t>年支出合计</w:t>
      </w:r>
      <w:r>
        <w:rPr>
          <w:rFonts w:hint="eastAsia" w:ascii="仿宋" w:hAnsi="仿宋" w:eastAsia="仿宋" w:cs="仿宋_GB2312"/>
          <w:color w:val="000000"/>
          <w:sz w:val="32"/>
          <w:szCs w:val="32"/>
          <w:lang w:val="en-US" w:eastAsia="zh-CN"/>
        </w:rPr>
        <w:t>14244</w:t>
      </w:r>
      <w:r>
        <w:rPr>
          <w:rFonts w:hint="eastAsia" w:ascii="仿宋" w:hAnsi="仿宋" w:eastAsia="仿宋"/>
          <w:sz w:val="32"/>
          <w:szCs w:val="32"/>
        </w:rPr>
        <w:t>万元，其中：基本支出</w:t>
      </w:r>
      <w:r>
        <w:rPr>
          <w:rFonts w:hint="eastAsia" w:ascii="仿宋" w:hAnsi="仿宋" w:eastAsia="仿宋"/>
          <w:sz w:val="32"/>
          <w:szCs w:val="32"/>
          <w:lang w:val="en-US" w:eastAsia="zh-CN"/>
        </w:rPr>
        <w:t>146</w:t>
      </w:r>
      <w:r>
        <w:rPr>
          <w:rFonts w:hint="eastAsia" w:ascii="仿宋" w:hAnsi="仿宋" w:eastAsia="仿宋"/>
          <w:sz w:val="32"/>
          <w:szCs w:val="32"/>
        </w:rPr>
        <w:t>万元，占</w:t>
      </w:r>
      <w:r>
        <w:rPr>
          <w:rFonts w:hint="eastAsia" w:ascii="仿宋" w:hAnsi="仿宋" w:eastAsia="仿宋"/>
          <w:sz w:val="32"/>
          <w:szCs w:val="32"/>
          <w:lang w:val="en-US" w:eastAsia="zh-CN"/>
        </w:rPr>
        <w:t>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14098</w:t>
      </w:r>
      <w:r>
        <w:rPr>
          <w:rFonts w:hint="eastAsia" w:ascii="仿宋" w:hAnsi="仿宋" w:eastAsia="仿宋"/>
          <w:sz w:val="32"/>
          <w:szCs w:val="32"/>
        </w:rPr>
        <w:t>万元，占</w:t>
      </w:r>
      <w:r>
        <w:rPr>
          <w:rFonts w:hint="eastAsia" w:ascii="仿宋" w:hAnsi="仿宋" w:eastAsia="仿宋"/>
          <w:sz w:val="32"/>
          <w:szCs w:val="32"/>
          <w:lang w:val="en-US" w:eastAsia="zh-CN"/>
        </w:rPr>
        <w:t>99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hint="eastAsia" w:ascii="仿宋" w:hAnsi="仿宋" w:eastAsia="仿宋" w:cs="仿宋_GB2312"/>
          <w:b w:val="0"/>
          <w:bCs w:val="0"/>
          <w:color w:val="000000"/>
          <w:sz w:val="32"/>
          <w:szCs w:val="32"/>
          <w:lang w:eastAsia="zh-CN"/>
        </w:rPr>
      </w:pPr>
      <w:r>
        <w:rPr>
          <w:rFonts w:hint="eastAsia" w:ascii="仿宋" w:hAnsi="仿宋" w:eastAsia="仿宋" w:cs="仿宋"/>
          <w:color w:val="auto"/>
          <w:sz w:val="32"/>
          <w:szCs w:val="32"/>
        </w:rPr>
        <w:t>汝南县</w:t>
      </w:r>
      <w:r>
        <w:rPr>
          <w:rFonts w:hint="eastAsia" w:ascii="仿宋" w:hAnsi="仿宋" w:eastAsia="仿宋" w:cs="仿宋"/>
          <w:color w:val="auto"/>
          <w:sz w:val="32"/>
          <w:szCs w:val="32"/>
          <w:lang w:val="en-US" w:eastAsia="zh-CN"/>
        </w:rPr>
        <w:t>乡村振兴局</w:t>
      </w:r>
      <w:r>
        <w:rPr>
          <w:rFonts w:hint="eastAsia" w:ascii="仿宋" w:hAnsi="仿宋" w:eastAsia="仿宋" w:cs="仿宋_GB2312"/>
          <w:sz w:val="32"/>
          <w:szCs w:val="32"/>
          <w:lang w:eastAsia="zh-CN"/>
        </w:rPr>
        <w:t>2022</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14244</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2021</w:t>
      </w:r>
      <w:r>
        <w:rPr>
          <w:rFonts w:hint="eastAsia" w:ascii="仿宋" w:hAnsi="仿宋" w:eastAsia="仿宋"/>
          <w:sz w:val="32"/>
          <w:szCs w:val="32"/>
        </w:rPr>
        <w:t>年相比，一般公共预算收支预算</w:t>
      </w:r>
      <w:r>
        <w:rPr>
          <w:rFonts w:hint="eastAsia" w:ascii="仿宋" w:hAnsi="仿宋" w:eastAsia="仿宋"/>
          <w:sz w:val="32"/>
          <w:szCs w:val="32"/>
          <w:lang w:eastAsia="zh-CN"/>
        </w:rPr>
        <w:t>增加</w:t>
      </w:r>
      <w:r>
        <w:rPr>
          <w:rFonts w:hint="eastAsia" w:ascii="仿宋" w:hAnsi="仿宋" w:eastAsia="仿宋"/>
          <w:sz w:val="32"/>
          <w:szCs w:val="32"/>
          <w:lang w:val="en-US" w:eastAsia="zh-CN"/>
        </w:rPr>
        <w:t>7621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cs="仿宋_GB2312"/>
          <w:color w:val="000000"/>
          <w:sz w:val="32"/>
          <w:szCs w:val="32"/>
          <w:lang w:val="en-US" w:eastAsia="zh-CN"/>
        </w:rPr>
        <w:t>115</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val="0"/>
          <w:bCs w:val="0"/>
          <w:color w:val="000000"/>
          <w:sz w:val="32"/>
          <w:szCs w:val="32"/>
        </w:rPr>
        <w:t>是</w:t>
      </w:r>
      <w:r>
        <w:rPr>
          <w:rFonts w:hint="eastAsia" w:ascii="仿宋" w:hAnsi="仿宋" w:eastAsia="仿宋" w:cs="仿宋_GB2312"/>
          <w:b w:val="0"/>
          <w:bCs w:val="0"/>
          <w:color w:val="000000"/>
          <w:sz w:val="32"/>
          <w:szCs w:val="32"/>
          <w:lang w:val="en-US" w:eastAsia="zh-CN"/>
        </w:rPr>
        <w:t>2022年度</w:t>
      </w:r>
      <w:r>
        <w:rPr>
          <w:rFonts w:hint="eastAsia" w:ascii="仿宋" w:hAnsi="仿宋" w:eastAsia="仿宋" w:cs="仿宋_GB2312"/>
          <w:b w:val="0"/>
          <w:bCs w:val="0"/>
          <w:color w:val="000000"/>
          <w:sz w:val="32"/>
          <w:szCs w:val="32"/>
          <w:lang w:eastAsia="zh-CN"/>
        </w:rPr>
        <w:t>提前下达项目资金列入预算。</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hint="default" w:ascii="仿宋" w:hAnsi="仿宋" w:eastAsia="仿宋" w:cs="Times New Roman"/>
          <w:color w:val="000000"/>
          <w:sz w:val="32"/>
          <w:szCs w:val="32"/>
          <w:lang w:val="en-US" w:eastAsia="zh-CN"/>
        </w:rPr>
      </w:pPr>
      <w:r>
        <w:rPr>
          <w:rFonts w:ascii="华文仿宋" w:hAnsi="华文仿宋" w:eastAsia="仿宋" w:cs="Times New Roman"/>
          <w:sz w:val="32"/>
          <w:szCs w:val="32"/>
        </w:rPr>
        <w:t> </w:t>
      </w:r>
      <w:r>
        <w:rPr>
          <w:rFonts w:hint="eastAsia" w:ascii="仿宋" w:hAnsi="仿宋" w:eastAsia="仿宋" w:cs="仿宋"/>
          <w:color w:val="auto"/>
          <w:sz w:val="32"/>
          <w:szCs w:val="32"/>
        </w:rPr>
        <w:t>汝南县</w:t>
      </w:r>
      <w:r>
        <w:rPr>
          <w:rFonts w:hint="eastAsia" w:ascii="仿宋" w:hAnsi="仿宋" w:eastAsia="仿宋" w:cs="仿宋"/>
          <w:color w:val="auto"/>
          <w:sz w:val="32"/>
          <w:szCs w:val="32"/>
          <w:lang w:val="en-US" w:eastAsia="zh-CN"/>
        </w:rPr>
        <w:t>乡村振兴局</w:t>
      </w:r>
      <w:r>
        <w:rPr>
          <w:rFonts w:hint="eastAsia" w:ascii="仿宋" w:hAnsi="仿宋" w:eastAsia="仿宋" w:cs="仿宋_GB2312"/>
          <w:color w:val="333333"/>
          <w:sz w:val="32"/>
          <w:szCs w:val="32"/>
          <w:lang w:eastAsia="zh-CN"/>
        </w:rPr>
        <w:t>2022</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14244</w:t>
      </w:r>
      <w:r>
        <w:rPr>
          <w:rFonts w:hint="eastAsia" w:ascii="仿宋" w:hAnsi="仿宋" w:eastAsia="仿宋" w:cs="仿宋_GB2312"/>
          <w:color w:val="000000"/>
          <w:sz w:val="32"/>
          <w:szCs w:val="32"/>
        </w:rPr>
        <w:t>万元。主要用于以下方面：社会保障和就业支出</w:t>
      </w:r>
      <w:r>
        <w:rPr>
          <w:rFonts w:hint="eastAsia" w:ascii="仿宋" w:hAnsi="仿宋" w:eastAsia="仿宋" w:cs="仿宋_GB2312"/>
          <w:color w:val="000000"/>
          <w:sz w:val="32"/>
          <w:szCs w:val="32"/>
          <w:lang w:val="en-US" w:eastAsia="zh-CN"/>
        </w:rPr>
        <w:t>15.8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0.11</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5.8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0.04</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eastAsia="zh-CN"/>
        </w:rPr>
        <w:t>农林水事务</w:t>
      </w:r>
      <w:r>
        <w:rPr>
          <w:rFonts w:hint="eastAsia" w:ascii="仿宋" w:hAnsi="仿宋" w:eastAsia="仿宋" w:cs="仿宋_GB2312"/>
          <w:color w:val="000000"/>
          <w:sz w:val="32"/>
          <w:szCs w:val="32"/>
        </w:rPr>
        <w:t>支出</w:t>
      </w:r>
      <w:r>
        <w:rPr>
          <w:rFonts w:hint="eastAsia" w:ascii="仿宋" w:hAnsi="仿宋" w:eastAsia="仿宋" w:cs="仿宋_GB2312"/>
          <w:color w:val="000000"/>
          <w:sz w:val="32"/>
          <w:szCs w:val="32"/>
          <w:lang w:val="en-US" w:eastAsia="zh-CN"/>
        </w:rPr>
        <w:t>14210.7</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99.77</w:t>
      </w:r>
      <w:r>
        <w:rPr>
          <w:rFonts w:ascii="仿宋" w:hAnsi="仿宋" w:eastAsia="仿宋" w:cs="仿宋_GB2312"/>
          <w:color w:val="000000"/>
          <w:sz w:val="32"/>
          <w:szCs w:val="32"/>
        </w:rPr>
        <w:t>%</w:t>
      </w:r>
      <w:r>
        <w:rPr>
          <w:rFonts w:hint="eastAsia" w:ascii="仿宋" w:hAnsi="仿宋" w:eastAsia="仿宋" w:cs="仿宋_GB2312"/>
          <w:color w:val="000000"/>
          <w:sz w:val="32"/>
          <w:szCs w:val="32"/>
          <w:lang w:eastAsia="zh-CN"/>
        </w:rPr>
        <w:t>；住房保障支出</w:t>
      </w:r>
      <w:r>
        <w:rPr>
          <w:rFonts w:hint="eastAsia" w:ascii="仿宋" w:hAnsi="仿宋" w:eastAsia="仿宋" w:cs="仿宋_GB2312"/>
          <w:color w:val="000000"/>
          <w:sz w:val="32"/>
          <w:szCs w:val="32"/>
          <w:lang w:val="en-US" w:eastAsia="zh-CN"/>
        </w:rPr>
        <w:t>11.7万元，占0.08%。</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hint="eastAsia" w:ascii="仿宋" w:hAnsi="仿宋" w:eastAsia="仿宋"/>
          <w:sz w:val="32"/>
          <w:szCs w:val="32"/>
        </w:rPr>
      </w:pPr>
      <w:r>
        <w:rPr>
          <w:rFonts w:hint="eastAsia" w:eastAsia="仿宋"/>
          <w:sz w:val="32"/>
          <w:szCs w:val="32"/>
        </w:rPr>
        <w:t> </w:t>
      </w:r>
      <w:r>
        <w:rPr>
          <w:rFonts w:hint="eastAsia" w:ascii="仿宋" w:hAnsi="仿宋" w:eastAsia="仿宋"/>
          <w:sz w:val="32"/>
          <w:szCs w:val="32"/>
          <w:lang w:eastAsia="zh-CN"/>
        </w:rPr>
        <w:t>2022</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146</w:t>
      </w:r>
      <w:r>
        <w:rPr>
          <w:rFonts w:hint="eastAsia" w:ascii="仿宋" w:hAnsi="仿宋" w:eastAsia="仿宋"/>
          <w:sz w:val="32"/>
          <w:szCs w:val="32"/>
        </w:rPr>
        <w:t>万元，其中：人员经费</w:t>
      </w:r>
      <w:r>
        <w:rPr>
          <w:rFonts w:hint="eastAsia" w:ascii="仿宋" w:hAnsi="仿宋" w:eastAsia="仿宋"/>
          <w:sz w:val="32"/>
          <w:szCs w:val="32"/>
          <w:lang w:val="en-US" w:eastAsia="zh-CN"/>
        </w:rPr>
        <w:t>131.5</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14.5</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我</w:t>
      </w:r>
      <w:r>
        <w:rPr>
          <w:rFonts w:hint="eastAsia" w:ascii="仿宋" w:hAnsi="仿宋" w:eastAsia="仿宋"/>
          <w:sz w:val="32"/>
          <w:szCs w:val="32"/>
          <w:lang w:val="en-US" w:eastAsia="zh-CN"/>
        </w:rPr>
        <w:t>局</w:t>
      </w:r>
      <w:r>
        <w:rPr>
          <w:rFonts w:hint="eastAsia" w:ascii="仿宋" w:hAnsi="仿宋" w:eastAsia="仿宋"/>
          <w:sz w:val="32"/>
          <w:szCs w:val="32"/>
          <w:lang w:eastAsia="zh-CN"/>
        </w:rPr>
        <w:t>2022</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2022</w:t>
      </w:r>
      <w:r>
        <w:rPr>
          <w:rFonts w:hint="eastAsia" w:ascii="仿宋" w:hAnsi="仿宋" w:eastAsia="仿宋"/>
          <w:sz w:val="32"/>
          <w:szCs w:val="32"/>
        </w:rPr>
        <w:t>年“三公”经费预算为</w:t>
      </w:r>
      <w:r>
        <w:rPr>
          <w:rFonts w:hint="eastAsia" w:ascii="仿宋" w:hAnsi="仿宋" w:eastAsia="仿宋"/>
          <w:sz w:val="32"/>
          <w:szCs w:val="32"/>
          <w:lang w:val="en-US" w:eastAsia="zh-CN"/>
        </w:rPr>
        <w:t>32</w:t>
      </w:r>
      <w:r>
        <w:rPr>
          <w:rFonts w:hint="eastAsia" w:ascii="仿宋" w:hAnsi="仿宋" w:eastAsia="仿宋"/>
          <w:sz w:val="32"/>
          <w:szCs w:val="32"/>
        </w:rPr>
        <w:t>万元。</w:t>
      </w:r>
      <w:r>
        <w:rPr>
          <w:rFonts w:hint="eastAsia" w:ascii="仿宋" w:hAnsi="仿宋" w:eastAsia="仿宋"/>
          <w:sz w:val="32"/>
          <w:szCs w:val="32"/>
          <w:lang w:eastAsia="zh-CN"/>
        </w:rPr>
        <w:t>2022</w:t>
      </w:r>
      <w:r>
        <w:rPr>
          <w:rFonts w:hint="eastAsia" w:ascii="仿宋" w:hAnsi="仿宋" w:eastAsia="仿宋"/>
          <w:sz w:val="32"/>
          <w:szCs w:val="32"/>
        </w:rPr>
        <w:t>年“三公”经费支出预算数</w:t>
      </w:r>
      <w:r>
        <w:rPr>
          <w:rFonts w:hint="eastAsia" w:ascii="仿宋" w:hAnsi="仿宋" w:eastAsia="仿宋"/>
          <w:sz w:val="32"/>
          <w:szCs w:val="32"/>
          <w:lang w:eastAsia="zh-CN"/>
        </w:rPr>
        <w:t>与2021</w:t>
      </w:r>
      <w:r>
        <w:rPr>
          <w:rFonts w:hint="eastAsia" w:ascii="仿宋" w:hAnsi="仿宋" w:eastAsia="仿宋"/>
          <w:sz w:val="32"/>
          <w:szCs w:val="32"/>
        </w:rPr>
        <w:t>年</w:t>
      </w:r>
      <w:r>
        <w:rPr>
          <w:rFonts w:hint="eastAsia" w:ascii="仿宋" w:hAnsi="仿宋" w:eastAsia="仿宋"/>
          <w:sz w:val="32"/>
          <w:szCs w:val="32"/>
          <w:lang w:eastAsia="zh-CN"/>
        </w:rPr>
        <w:t>持平。</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hint="eastAsia" w:ascii="仿宋" w:hAnsi="仿宋" w:eastAsia="仿宋"/>
          <w:sz w:val="32"/>
          <w:szCs w:val="32"/>
          <w:lang w:eastAsia="zh-CN"/>
        </w:rPr>
        <w:t>2022</w:t>
      </w:r>
      <w:r>
        <w:rPr>
          <w:rFonts w:hint="eastAsia" w:ascii="仿宋" w:hAnsi="仿宋" w:eastAsia="仿宋"/>
          <w:sz w:val="32"/>
          <w:szCs w:val="32"/>
        </w:rPr>
        <w:t>年没有安排因公出国（境）费用的收入和支出预算。预算数与</w:t>
      </w:r>
      <w:r>
        <w:rPr>
          <w:rFonts w:hint="eastAsia" w:ascii="仿宋" w:hAnsi="仿宋" w:eastAsia="仿宋"/>
          <w:sz w:val="32"/>
          <w:szCs w:val="32"/>
          <w:lang w:eastAsia="zh-CN"/>
        </w:rPr>
        <w:t>2021</w:t>
      </w:r>
      <w:r>
        <w:rPr>
          <w:rFonts w:hint="eastAsia" w:ascii="仿宋" w:hAnsi="仿宋" w:eastAsia="仿宋"/>
          <w:sz w:val="32"/>
          <w:szCs w:val="32"/>
        </w:rPr>
        <w:t>年持平。主要原因是加强出国经费管理，对出国经费进行压缩。</w:t>
      </w:r>
    </w:p>
    <w:p>
      <w:pPr>
        <w:spacing w:line="600" w:lineRule="exact"/>
        <w:ind w:firstLine="643" w:firstLineChars="200"/>
        <w:rPr>
          <w:rFonts w:hint="eastAsia" w:ascii="仿宋" w:hAnsi="仿宋" w:eastAsia="仿宋"/>
          <w:sz w:val="32"/>
          <w:szCs w:val="32"/>
          <w:lang w:eastAsia="zh-CN"/>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6</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比</w:t>
      </w:r>
      <w:r>
        <w:rPr>
          <w:rFonts w:hint="eastAsia" w:ascii="仿宋" w:hAnsi="仿宋" w:eastAsia="仿宋"/>
          <w:sz w:val="32"/>
          <w:szCs w:val="32"/>
          <w:lang w:val="en-US" w:eastAsia="zh-CN"/>
        </w:rPr>
        <w:t>2021年减少0万元，</w:t>
      </w:r>
      <w:r>
        <w:rPr>
          <w:rFonts w:hint="eastAsia" w:ascii="仿宋" w:hAnsi="仿宋" w:eastAsia="仿宋"/>
          <w:sz w:val="32"/>
          <w:szCs w:val="32"/>
        </w:rPr>
        <w:t>主要原因是我局</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年和</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年均无公务用车购置费预算。公务用车运行维护费预算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6万元，预算数</w:t>
      </w:r>
      <w:r>
        <w:rPr>
          <w:rFonts w:hint="eastAsia" w:ascii="仿宋" w:hAnsi="仿宋" w:eastAsia="仿宋"/>
          <w:sz w:val="32"/>
          <w:szCs w:val="32"/>
          <w:lang w:eastAsia="zh-CN"/>
        </w:rPr>
        <w:t>与2021</w:t>
      </w:r>
      <w:r>
        <w:rPr>
          <w:rFonts w:hint="eastAsia" w:ascii="仿宋" w:hAnsi="仿宋" w:eastAsia="仿宋"/>
          <w:sz w:val="32"/>
          <w:szCs w:val="32"/>
        </w:rPr>
        <w:t>年</w:t>
      </w:r>
      <w:r>
        <w:rPr>
          <w:rFonts w:hint="eastAsia" w:ascii="仿宋" w:hAnsi="仿宋" w:eastAsia="仿宋"/>
          <w:sz w:val="32"/>
          <w:szCs w:val="32"/>
          <w:lang w:eastAsia="zh-CN"/>
        </w:rPr>
        <w:t>持平。</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26</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w:t>
      </w:r>
      <w:r>
        <w:rPr>
          <w:rFonts w:hint="eastAsia" w:ascii="仿宋" w:hAnsi="仿宋" w:eastAsia="仿宋"/>
          <w:sz w:val="32"/>
          <w:szCs w:val="32"/>
          <w:lang w:eastAsia="zh-CN"/>
        </w:rPr>
        <w:t>与2021</w:t>
      </w:r>
      <w:r>
        <w:rPr>
          <w:rFonts w:hint="eastAsia" w:ascii="仿宋" w:hAnsi="仿宋" w:eastAsia="仿宋"/>
          <w:sz w:val="32"/>
          <w:szCs w:val="32"/>
        </w:rPr>
        <w:t>年</w:t>
      </w:r>
      <w:r>
        <w:rPr>
          <w:rFonts w:hint="eastAsia" w:ascii="仿宋" w:hAnsi="仿宋" w:eastAsia="仿宋"/>
          <w:sz w:val="32"/>
          <w:szCs w:val="32"/>
          <w:lang w:eastAsia="zh-CN"/>
        </w:rPr>
        <w:t>持平。</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w:t>
      </w:r>
      <w:r>
        <w:rPr>
          <w:rFonts w:hint="eastAsia" w:ascii="仿宋" w:hAnsi="仿宋" w:eastAsia="仿宋"/>
          <w:b/>
          <w:sz w:val="32"/>
          <w:szCs w:val="32"/>
          <w:lang w:eastAsia="zh-CN"/>
        </w:rPr>
        <w:t>（事业）单位机构</w:t>
      </w:r>
      <w:r>
        <w:rPr>
          <w:rFonts w:hint="eastAsia" w:ascii="仿宋" w:hAnsi="仿宋" w:eastAsia="仿宋"/>
          <w:b/>
          <w:sz w:val="32"/>
          <w:szCs w:val="32"/>
        </w:rPr>
        <w:t>运</w:t>
      </w:r>
      <w:r>
        <w:rPr>
          <w:rFonts w:hint="eastAsia" w:ascii="仿宋" w:hAnsi="仿宋" w:eastAsia="仿宋"/>
          <w:b/>
          <w:sz w:val="32"/>
          <w:szCs w:val="32"/>
          <w:lang w:eastAsia="zh-CN"/>
        </w:rPr>
        <w:t>转</w:t>
      </w:r>
      <w:r>
        <w:rPr>
          <w:rFonts w:hint="eastAsia" w:ascii="仿宋" w:hAnsi="仿宋" w:eastAsia="仿宋"/>
          <w:b/>
          <w:sz w:val="32"/>
          <w:szCs w:val="32"/>
        </w:rPr>
        <w:t>经费支出情况</w:t>
      </w:r>
    </w:p>
    <w:p>
      <w:pPr>
        <w:spacing w:line="600" w:lineRule="exact"/>
        <w:ind w:firstLine="640" w:firstLineChars="200"/>
        <w:rPr>
          <w:rFonts w:ascii="仿宋" w:hAnsi="仿宋" w:eastAsia="仿宋"/>
          <w:sz w:val="32"/>
          <w:szCs w:val="32"/>
        </w:rPr>
      </w:pPr>
      <w:r>
        <w:rPr>
          <w:rFonts w:hint="eastAsia" w:ascii="仿宋" w:hAnsi="仿宋" w:eastAsia="仿宋" w:cs="仿宋_GB2312"/>
          <w:kern w:val="0"/>
          <w:sz w:val="32"/>
          <w:szCs w:val="32"/>
          <w:lang w:eastAsia="zh-CN"/>
        </w:rPr>
        <w:t>汝南县乡村振兴局</w:t>
      </w:r>
      <w:r>
        <w:rPr>
          <w:rFonts w:hint="eastAsia" w:ascii="仿宋" w:hAnsi="仿宋" w:eastAsia="仿宋"/>
          <w:sz w:val="32"/>
          <w:szCs w:val="32"/>
          <w:lang w:eastAsia="zh-CN"/>
        </w:rPr>
        <w:t>2022</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14.5</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年政府采购预算安排</w:t>
      </w:r>
      <w:r>
        <w:rPr>
          <w:rFonts w:hint="eastAsia" w:ascii="仿宋" w:hAnsi="仿宋" w:eastAsia="仿宋"/>
          <w:sz w:val="32"/>
          <w:szCs w:val="32"/>
          <w:lang w:val="en-US" w:eastAsia="zh-CN"/>
        </w:rPr>
        <w:t>20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20</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我单位2022</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年期末，我局共有车辆</w:t>
      </w:r>
      <w:r>
        <w:rPr>
          <w:rFonts w:hint="eastAsia" w:ascii="仿宋" w:hAnsi="仿宋" w:eastAsia="仿宋"/>
          <w:sz w:val="32"/>
          <w:szCs w:val="32"/>
          <w:lang w:val="en-US" w:eastAsia="zh-CN"/>
        </w:rPr>
        <w:t>1</w:t>
      </w:r>
      <w:r>
        <w:rPr>
          <w:rFonts w:hint="eastAsia" w:ascii="仿宋" w:hAnsi="仿宋" w:eastAsia="仿宋"/>
          <w:sz w:val="32"/>
          <w:szCs w:val="32"/>
        </w:rPr>
        <w:t>辆，其中：一般公务用车</w:t>
      </w:r>
      <w:r>
        <w:rPr>
          <w:rFonts w:hint="eastAsia" w:ascii="仿宋" w:hAnsi="仿宋" w:eastAsia="仿宋"/>
          <w:sz w:val="32"/>
          <w:szCs w:val="32"/>
          <w:lang w:val="en-US" w:eastAsia="zh-CN"/>
        </w:rPr>
        <w:t>1</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0</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0</w:t>
      </w:r>
      <w:r>
        <w:rPr>
          <w:rFonts w:hint="eastAsia" w:ascii="仿宋" w:hAnsi="仿宋" w:eastAsia="仿宋"/>
          <w:sz w:val="32"/>
          <w:szCs w:val="32"/>
        </w:rPr>
        <w:t>辆、应急车辆</w:t>
      </w:r>
      <w:r>
        <w:rPr>
          <w:rFonts w:hint="eastAsia" w:ascii="仿宋" w:hAnsi="仿宋" w:eastAsia="仿宋"/>
          <w:sz w:val="32"/>
          <w:szCs w:val="32"/>
          <w:lang w:val="en-US" w:eastAsia="zh-CN"/>
        </w:rPr>
        <w:t>0</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我单位无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pPr>
      <w:r>
        <w:rPr>
          <w:rFonts w:hint="eastAsia" w:ascii="黑体" w:hAnsi="黑体" w:eastAsia="黑体" w:cs="黑体"/>
          <w:sz w:val="32"/>
          <w:szCs w:val="32"/>
        </w:rPr>
        <w:t>附件：</w:t>
      </w:r>
      <w:r>
        <w:rPr>
          <w:rFonts w:hint="eastAsia" w:ascii="黑体" w:hAnsi="黑体" w:eastAsia="黑体" w:cs="黑体"/>
          <w:sz w:val="32"/>
          <w:szCs w:val="32"/>
          <w:lang w:val="en-US" w:eastAsia="zh-CN"/>
        </w:rPr>
        <w:t>汝南县乡村振兴局</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年度</w:t>
      </w:r>
      <w:r>
        <w:rPr>
          <w:rFonts w:hint="eastAsia" w:ascii="黑体" w:hAnsi="黑体" w:eastAsia="黑体" w:cs="黑体"/>
          <w:sz w:val="32"/>
          <w:szCs w:val="32"/>
          <w:lang w:val="en-US" w:eastAsia="zh-CN"/>
        </w:rPr>
        <w:t>单位</w:t>
      </w:r>
      <w:r>
        <w:rPr>
          <w:rFonts w:hint="eastAsia" w:ascii="黑体" w:hAnsi="黑体" w:eastAsia="黑体" w:cs="黑体"/>
          <w:sz w:val="32"/>
          <w:szCs w:val="32"/>
        </w:rPr>
        <w:t>预算</w:t>
      </w:r>
      <w:r>
        <w:rPr>
          <w:rFonts w:hint="eastAsia" w:ascii="黑体" w:hAnsi="黑体" w:eastAsia="黑体" w:cs="黑体"/>
          <w:sz w:val="32"/>
          <w:szCs w:val="32"/>
          <w:lang w:val="en-US" w:eastAsia="zh-CN"/>
        </w:rPr>
        <w:t>公开</w:t>
      </w:r>
      <w:r>
        <w:rPr>
          <w:rFonts w:hint="eastAsia" w:ascii="黑体" w:hAnsi="黑体" w:eastAsia="黑体" w:cs="黑体"/>
          <w:sz w:val="32"/>
          <w:szCs w:val="32"/>
        </w:rPr>
        <w:t>表</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A1C3C"/>
    <w:multiLevelType w:val="singleLevel"/>
    <w:tmpl w:val="44EA1C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YWVjMWJiNzM5OGYyYzA5ZDJlMGQ5MTc2YjZkMWM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6975A53"/>
    <w:rsid w:val="0CB32593"/>
    <w:rsid w:val="0E7B6D9F"/>
    <w:rsid w:val="0F9E15B0"/>
    <w:rsid w:val="10204337"/>
    <w:rsid w:val="1488753C"/>
    <w:rsid w:val="1EFB577C"/>
    <w:rsid w:val="2C1F0C46"/>
    <w:rsid w:val="2ED46001"/>
    <w:rsid w:val="33312B4E"/>
    <w:rsid w:val="34787E99"/>
    <w:rsid w:val="35034A9D"/>
    <w:rsid w:val="37AE7871"/>
    <w:rsid w:val="42BB0EC4"/>
    <w:rsid w:val="43E3440D"/>
    <w:rsid w:val="525654A0"/>
    <w:rsid w:val="589445C0"/>
    <w:rsid w:val="684A26C4"/>
    <w:rsid w:val="6CDF255A"/>
    <w:rsid w:val="6E5D4315"/>
    <w:rsid w:val="70932F49"/>
    <w:rsid w:val="70CF6CBA"/>
    <w:rsid w:val="749467D7"/>
    <w:rsid w:val="78590CD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4"/>
    </w:rPr>
  </w:style>
  <w:style w:type="paragraph" w:styleId="3">
    <w:name w:val="Balloon Text"/>
    <w:basedOn w:val="1"/>
    <w:link w:val="11"/>
    <w:semiHidden/>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paragraph" w:styleId="10">
    <w:name w:val="List Paragraph"/>
    <w:basedOn w:val="1"/>
    <w:qFormat/>
    <w:uiPriority w:val="99"/>
    <w:pPr>
      <w:ind w:firstLine="420" w:firstLineChars="200"/>
    </w:pPr>
  </w:style>
  <w:style w:type="character" w:customStyle="1" w:styleId="11">
    <w:name w:val="批注框文本 Char"/>
    <w:basedOn w:val="8"/>
    <w:link w:val="3"/>
    <w:semiHidden/>
    <w:qFormat/>
    <w:locked/>
    <w:uiPriority w:val="99"/>
    <w:rPr>
      <w:sz w:val="2"/>
      <w:szCs w:val="2"/>
    </w:rPr>
  </w:style>
  <w:style w:type="character" w:customStyle="1" w:styleId="12">
    <w:name w:val="页眉 Char"/>
    <w:basedOn w:val="8"/>
    <w:link w:val="5"/>
    <w:semiHidden/>
    <w:qFormat/>
    <w:uiPriority w:val="99"/>
    <w:rPr>
      <w:rFonts w:cs="Calibri"/>
      <w:sz w:val="18"/>
      <w:szCs w:val="18"/>
    </w:rPr>
  </w:style>
  <w:style w:type="character" w:customStyle="1" w:styleId="13">
    <w:name w:val="页脚 Char"/>
    <w:basedOn w:val="8"/>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3390</Words>
  <Characters>3586</Characters>
  <Lines>41</Lines>
  <Paragraphs>11</Paragraphs>
  <TotalTime>5</TotalTime>
  <ScaleCrop>false</ScaleCrop>
  <LinksUpToDate>false</LinksUpToDate>
  <CharactersWithSpaces>3609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hp</cp:lastModifiedBy>
  <cp:lastPrinted>2018-03-22T04:03:00Z</cp:lastPrinted>
  <dcterms:modified xsi:type="dcterms:W3CDTF">2022-06-07T07:43:07Z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7574DE67D70540FD9AD5B6DD85847BAB</vt:lpwstr>
  </property>
</Properties>
</file>