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汝南县司法局</w:t>
      </w:r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“4.8司法日”开展司法行政日大走访行动</w:t>
      </w:r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</w:p>
    <w:p>
      <w:pPr>
        <w:spacing w:line="580" w:lineRule="exact"/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为了进一步提升全县司法行政工作的社会知晓率和群众满意度，全面创新“4.8司法开放日”活动载体</w:t>
      </w:r>
      <w:r>
        <w:rPr>
          <w:rFonts w:hint="default" w:ascii="仿宋_GB2312" w:hAnsi="仿宋_GB2312" w:eastAsia="仿宋_GB2312" w:cs="仿宋_GB2312"/>
          <w:sz w:val="32"/>
          <w:szCs w:val="32"/>
        </w:rPr>
        <w:t>，打造司法行政服务品牌，树立服务为民的良好形象，汝南县司法局积极整合司法行政力量，融合各类法律服务资源以及媒体宣传资源，开展为期一周的“司法行政大走访”活动。</w:t>
      </w:r>
    </w:p>
    <w:p>
      <w:pPr>
        <w:spacing w:line="580" w:lineRule="exact"/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>4月8日，汝南县司法局组织全体干警到分包的281个村(居)开展司法行政大走访，各乡镇司法所积极响应，此次走访为期一周，重点开展各村(居)公共法律微信群建立，推介省市县微信公众号，与基层群众面对面，主动把法律服务、法治宣传、人民调解等“主营”服务送到基层社区、村委，打通最后一公里，实现“问计于民、问需于民、服务零距离”，积极推动司法行政工作转型增效。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入户走访中，工作人员通过现场咨询、群众法律需求意见征集、互动扫描微信公众号、现场建立“公共法律服务平台”微信群等形式，积极回应群众法律需求。走访中，现场教学扫描关注微信公众号“汝南县司法局普法在线”近千人次，各乡镇共接待法律咨询1500多人，建立“公共法律服务平台”微信群四十余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通过“4.8司法开放日暨司法行政大走访“活动</w:t>
      </w:r>
      <w:r>
        <w:rPr>
          <w:rFonts w:hint="default" w:ascii="仿宋_GB2312" w:hAnsi="仿宋_GB2312" w:eastAsia="仿宋_GB2312" w:cs="仿宋_GB2312"/>
          <w:sz w:val="32"/>
          <w:szCs w:val="32"/>
        </w:rPr>
        <w:t>的开展，创新了“互联网+法律服务”的全新服务模式，集中推介了司法行政服务，实现了司法行政“走出去”和“引进来”，进一步提升了司法行政工作的社会影响力和群众法治获得感。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</w:rPr>
      </w:pPr>
    </w:p>
    <w:p>
      <w:pPr>
        <w:pStyle w:val="2"/>
        <w:spacing w:line="360" w:lineRule="atLeast"/>
        <w:rPr>
          <w:rFonts w:hint="eastAsia" w:ascii="仿宋_GB2312" w:hAnsi="微软雅黑" w:eastAsia="仿宋_GB2312"/>
          <w:sz w:val="32"/>
          <w:szCs w:val="21"/>
          <w:lang w:val="en-US" w:eastAsia="zh-CN"/>
        </w:rPr>
      </w:pPr>
      <w:bookmarkStart w:id="0" w:name="_GoBack"/>
      <w:bookmarkEnd w:id="0"/>
    </w:p>
    <w:p>
      <w:pPr>
        <w:pStyle w:val="2"/>
        <w:spacing w:line="360" w:lineRule="atLeast"/>
        <w:rPr>
          <w:rFonts w:hint="eastAsia" w:ascii="仿宋_GB2312" w:hAnsi="微软雅黑" w:eastAsia="仿宋_GB2312"/>
          <w:sz w:val="32"/>
          <w:szCs w:val="21"/>
          <w:lang w:val="en-US" w:eastAsia="zh-CN"/>
        </w:rPr>
      </w:pPr>
    </w:p>
    <w:p>
      <w:pPr>
        <w:pStyle w:val="2"/>
        <w:spacing w:line="360" w:lineRule="atLeast"/>
        <w:rPr>
          <w:rFonts w:hint="eastAsia" w:ascii="仿宋_GB2312" w:hAnsi="微软雅黑" w:eastAsia="仿宋_GB2312"/>
          <w:sz w:val="32"/>
          <w:szCs w:val="21"/>
          <w:lang w:val="en-US" w:eastAsia="zh-CN"/>
        </w:rPr>
      </w:pPr>
    </w:p>
    <w:p>
      <w:pPr>
        <w:pStyle w:val="2"/>
        <w:spacing w:line="360" w:lineRule="atLeast"/>
        <w:rPr>
          <w:rFonts w:hint="eastAsia" w:ascii="仿宋_GB2312" w:hAnsi="微软雅黑" w:eastAsia="仿宋_GB2312"/>
          <w:sz w:val="32"/>
          <w:szCs w:val="21"/>
          <w:lang w:val="en-US" w:eastAsia="zh-CN"/>
        </w:rPr>
      </w:pPr>
    </w:p>
    <w:p>
      <w:pPr>
        <w:pStyle w:val="2"/>
        <w:spacing w:line="360" w:lineRule="atLeast"/>
        <w:rPr>
          <w:rFonts w:hint="eastAsia" w:ascii="仿宋_GB2312" w:hAnsi="微软雅黑" w:eastAsia="仿宋_GB2312"/>
          <w:sz w:val="32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5272405" cy="2973705"/>
            <wp:effectExtent l="0" t="0" r="4445" b="17145"/>
            <wp:docPr id="4" name="图片 4" descr="640.webp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640.webp 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97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5272405" cy="3806190"/>
            <wp:effectExtent l="0" t="0" r="4445" b="3810"/>
            <wp:docPr id="3" name="图片 3" descr="640.webp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640.webp (2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80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5272405" cy="4737100"/>
            <wp:effectExtent l="0" t="0" r="4445" b="6350"/>
            <wp:docPr id="2" name="图片 2" descr="640.webp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40.webp (3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73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5272405" cy="3822700"/>
            <wp:effectExtent l="0" t="0" r="4445" b="6350"/>
            <wp:docPr id="1" name="图片 1" descr="640.webp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40.webp (4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82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41059"/>
    <w:rsid w:val="00441A42"/>
    <w:rsid w:val="005F4120"/>
    <w:rsid w:val="00BF36A9"/>
    <w:rsid w:val="00CC1C69"/>
    <w:rsid w:val="00D41059"/>
    <w:rsid w:val="15AF46DA"/>
    <w:rsid w:val="28986689"/>
    <w:rsid w:val="2A8C2FF5"/>
    <w:rsid w:val="2C484D8F"/>
    <w:rsid w:val="5D0B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542</Words>
  <Characters>18</Characters>
  <Lines>1</Lines>
  <Paragraphs>1</Paragraphs>
  <ScaleCrop>false</ScaleCrop>
  <LinksUpToDate>false</LinksUpToDate>
  <CharactersWithSpaces>559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2018-04-09T06:46:30Z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